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C0" w:rsidRDefault="003A7AC0" w:rsidP="0018313C">
      <w:pPr>
        <w:spacing w:line="240" w:lineRule="auto"/>
        <w:contextualSpacing/>
        <w:rPr>
          <w:rFonts w:asciiTheme="majorHAnsi" w:eastAsiaTheme="majorEastAsia" w:hAnsiTheme="majorHAnsi" w:cstheme="majorBidi"/>
          <w:b/>
          <w:bCs/>
          <w:color w:val="365F91" w:themeColor="accent1" w:themeShade="BF"/>
          <w:sz w:val="28"/>
          <w:szCs w:val="28"/>
        </w:rPr>
      </w:pPr>
      <w:r w:rsidRPr="003A7AC0">
        <w:rPr>
          <w:rFonts w:asciiTheme="majorHAnsi" w:eastAsiaTheme="majorEastAsia" w:hAnsiTheme="majorHAnsi" w:cstheme="majorBidi"/>
          <w:b/>
          <w:bCs/>
          <w:color w:val="365F91" w:themeColor="accent1" w:themeShade="BF"/>
          <w:sz w:val="28"/>
          <w:szCs w:val="28"/>
        </w:rPr>
        <w:t>Best Kept Secret: Marketing the Small &amp; Rural Library</w:t>
      </w:r>
      <w:r>
        <w:rPr>
          <w:rFonts w:asciiTheme="majorHAnsi" w:eastAsiaTheme="majorEastAsia" w:hAnsiTheme="majorHAnsi" w:cstheme="majorBidi"/>
          <w:b/>
          <w:bCs/>
          <w:color w:val="365F91" w:themeColor="accent1" w:themeShade="BF"/>
          <w:sz w:val="28"/>
          <w:szCs w:val="28"/>
        </w:rPr>
        <w:br/>
      </w:r>
    </w:p>
    <w:p w:rsidR="003A7AC0" w:rsidRDefault="003A7AC0" w:rsidP="0018313C">
      <w:pPr>
        <w:spacing w:line="240" w:lineRule="auto"/>
        <w:contextualSpacing/>
      </w:pPr>
      <w:r w:rsidRPr="00D66F56">
        <w:rPr>
          <w:b/>
        </w:rPr>
        <w:t xml:space="preserve">Event Description: </w:t>
      </w:r>
      <w:r>
        <w:rPr>
          <w:b/>
        </w:rPr>
        <w:t xml:space="preserve"> </w:t>
      </w:r>
      <w:r w:rsidRPr="003A7AC0">
        <w:t xml:space="preserve">This webinar suggests numerous ways </w:t>
      </w:r>
      <w:r>
        <w:t>for small and rural libraries to</w:t>
      </w:r>
      <w:r w:rsidRPr="003A7AC0">
        <w:t xml:space="preserve"> build mutually beneficial business partnerships that </w:t>
      </w:r>
      <w:r>
        <w:t xml:space="preserve">can </w:t>
      </w:r>
      <w:r w:rsidRPr="003A7AC0">
        <w:t>result in free media advertising</w:t>
      </w:r>
      <w:r>
        <w:t>,</w:t>
      </w:r>
      <w:r w:rsidRPr="003A7AC0">
        <w:t xml:space="preserve"> </w:t>
      </w:r>
      <w:r>
        <w:t>or</w:t>
      </w:r>
      <w:r w:rsidRPr="003A7AC0">
        <w:t xml:space="preserve"> sponsorship for events and services. These marketing techniques are guaranteed to lead to long-term development opportunities as well as sustainability.</w:t>
      </w:r>
    </w:p>
    <w:p w:rsidR="003A7AC0" w:rsidRDefault="003A7AC0" w:rsidP="0018313C">
      <w:pPr>
        <w:spacing w:line="240" w:lineRule="auto"/>
        <w:contextualSpacing/>
        <w:rPr>
          <w:rStyle w:val="text-pageintro"/>
        </w:rPr>
      </w:pPr>
    </w:p>
    <w:p w:rsidR="003A7AC0" w:rsidRDefault="003A7AC0" w:rsidP="0018313C">
      <w:pPr>
        <w:spacing w:line="240" w:lineRule="auto"/>
        <w:contextualSpacing/>
      </w:pPr>
      <w:r w:rsidRPr="004034B9">
        <w:rPr>
          <w:rFonts w:cstheme="minorHAnsi"/>
          <w:b/>
        </w:rPr>
        <w:t>Presented by:</w:t>
      </w:r>
      <w:r w:rsidRPr="004034B9">
        <w:rPr>
          <w:rFonts w:cstheme="minorHAnsi"/>
        </w:rPr>
        <w:t xml:space="preserve"> </w:t>
      </w:r>
      <w:r>
        <w:rPr>
          <w:rFonts w:cstheme="minorHAnsi"/>
        </w:rPr>
        <w:t xml:space="preserve"> </w:t>
      </w:r>
      <w:r w:rsidRPr="003A7AC0">
        <w:t xml:space="preserve">Michelle A. McIntyre, director, Roaring Spring Community Library (PA); and </w:t>
      </w:r>
    </w:p>
    <w:p w:rsidR="003A7AC0" w:rsidRPr="004034B9" w:rsidRDefault="003A7AC0" w:rsidP="0018313C">
      <w:pPr>
        <w:spacing w:line="240" w:lineRule="auto"/>
        <w:contextualSpacing/>
        <w:rPr>
          <w:rFonts w:eastAsia="Times New Roman" w:cstheme="minorHAnsi"/>
          <w:b/>
          <w:color w:val="31849B" w:themeColor="accent5" w:themeShade="BF"/>
          <w:spacing w:val="-34"/>
          <w:kern w:val="36"/>
        </w:rPr>
      </w:pPr>
      <w:r w:rsidRPr="003A7AC0">
        <w:t>Melinda Tanner, district consultant librarian, Washington, Greene &amp; Fayette Counties (PA)</w:t>
      </w:r>
    </w:p>
    <w:p w:rsidR="003A7AC0" w:rsidRPr="00D66F56" w:rsidRDefault="003A7AC0" w:rsidP="0018313C">
      <w:pPr>
        <w:spacing w:line="240" w:lineRule="auto"/>
      </w:pPr>
    </w:p>
    <w:tbl>
      <w:tblPr>
        <w:tblStyle w:val="TableGrid"/>
        <w:tblW w:w="0" w:type="auto"/>
        <w:tblLook w:val="04A0"/>
      </w:tblPr>
      <w:tblGrid>
        <w:gridCol w:w="1818"/>
        <w:gridCol w:w="7758"/>
      </w:tblGrid>
      <w:tr w:rsidR="003A7AC0" w:rsidTr="008C1414">
        <w:trPr>
          <w:trHeight w:val="504"/>
        </w:trPr>
        <w:tc>
          <w:tcPr>
            <w:tcW w:w="9576" w:type="dxa"/>
            <w:gridSpan w:val="2"/>
            <w:shd w:val="clear" w:color="auto" w:fill="31849B" w:themeFill="accent5" w:themeFillShade="BF"/>
            <w:vAlign w:val="center"/>
          </w:tcPr>
          <w:p w:rsidR="003A7AC0" w:rsidRPr="00BD7B5B" w:rsidRDefault="003A7AC0" w:rsidP="0018313C">
            <w:pPr>
              <w:rPr>
                <w:b/>
                <w:color w:val="FFFFFF" w:themeColor="background1"/>
              </w:rPr>
            </w:pPr>
            <w:r w:rsidRPr="00BD7B5B">
              <w:rPr>
                <w:b/>
                <w:color w:val="FFFFFF" w:themeColor="background1"/>
              </w:rPr>
              <w:t>What are your goals for viewing this webinar?</w:t>
            </w:r>
          </w:p>
        </w:tc>
      </w:tr>
      <w:tr w:rsidR="003A7AC0" w:rsidTr="008C1414">
        <w:trPr>
          <w:trHeight w:val="648"/>
        </w:trPr>
        <w:tc>
          <w:tcPr>
            <w:tcW w:w="1818" w:type="dxa"/>
            <w:shd w:val="clear" w:color="auto" w:fill="92CDDC" w:themeFill="accent5" w:themeFillTint="99"/>
            <w:vAlign w:val="center"/>
          </w:tcPr>
          <w:p w:rsidR="003A7AC0" w:rsidRDefault="003A7AC0" w:rsidP="0018313C">
            <w:r w:rsidRPr="00BD7B5B">
              <w:rPr>
                <w:b/>
              </w:rPr>
              <w:t>Personal Goals</w:t>
            </w:r>
          </w:p>
        </w:tc>
        <w:tc>
          <w:tcPr>
            <w:tcW w:w="7758" w:type="dxa"/>
            <w:vAlign w:val="center"/>
          </w:tcPr>
          <w:p w:rsidR="003A7AC0" w:rsidRDefault="003A7AC0" w:rsidP="0018313C"/>
        </w:tc>
      </w:tr>
      <w:tr w:rsidR="003A7AC0" w:rsidTr="008C1414">
        <w:trPr>
          <w:trHeight w:val="648"/>
        </w:trPr>
        <w:tc>
          <w:tcPr>
            <w:tcW w:w="1818" w:type="dxa"/>
            <w:shd w:val="clear" w:color="auto" w:fill="92CDDC" w:themeFill="accent5" w:themeFillTint="99"/>
            <w:vAlign w:val="center"/>
          </w:tcPr>
          <w:p w:rsidR="003A7AC0" w:rsidRDefault="003A7AC0" w:rsidP="0018313C">
            <w:r>
              <w:rPr>
                <w:b/>
              </w:rPr>
              <w:t xml:space="preserve">Team </w:t>
            </w:r>
            <w:r w:rsidRPr="00BD7B5B">
              <w:rPr>
                <w:b/>
              </w:rPr>
              <w:t>Goals</w:t>
            </w:r>
          </w:p>
        </w:tc>
        <w:tc>
          <w:tcPr>
            <w:tcW w:w="7758" w:type="dxa"/>
            <w:vAlign w:val="center"/>
          </w:tcPr>
          <w:p w:rsidR="003A7AC0" w:rsidRDefault="003A7AC0" w:rsidP="0018313C"/>
        </w:tc>
      </w:tr>
    </w:tbl>
    <w:p w:rsidR="003A7AC0" w:rsidRDefault="003A7AC0" w:rsidP="0018313C">
      <w:pPr>
        <w:spacing w:line="240" w:lineRule="auto"/>
        <w:rPr>
          <w:b/>
        </w:rPr>
      </w:pPr>
    </w:p>
    <w:tbl>
      <w:tblPr>
        <w:tblStyle w:val="TableGrid"/>
        <w:tblW w:w="9558" w:type="dxa"/>
        <w:tblLayout w:type="fixed"/>
        <w:tblLook w:val="04A0"/>
      </w:tblPr>
      <w:tblGrid>
        <w:gridCol w:w="9558"/>
      </w:tblGrid>
      <w:tr w:rsidR="003A7AC0" w:rsidRPr="001B40A2" w:rsidTr="00C52AC2">
        <w:trPr>
          <w:trHeight w:val="638"/>
        </w:trPr>
        <w:tc>
          <w:tcPr>
            <w:tcW w:w="9558" w:type="dxa"/>
            <w:shd w:val="clear" w:color="auto" w:fill="31849B" w:themeFill="accent5" w:themeFillShade="BF"/>
            <w:vAlign w:val="center"/>
          </w:tcPr>
          <w:p w:rsidR="003A7AC0" w:rsidRPr="002A462D" w:rsidRDefault="0018313C" w:rsidP="0018313C">
            <w:pPr>
              <w:spacing w:after="200"/>
              <w:rPr>
                <w:b/>
                <w:color w:val="FFFFFF" w:themeColor="background1"/>
              </w:rPr>
            </w:pPr>
            <w:r>
              <w:rPr>
                <w:b/>
                <w:color w:val="FFFFFF" w:themeColor="background1"/>
              </w:rPr>
              <w:t>Discussion Q</w:t>
            </w:r>
            <w:r w:rsidR="003A7AC0">
              <w:rPr>
                <w:b/>
                <w:color w:val="FFFFFF" w:themeColor="background1"/>
              </w:rPr>
              <w:t>uestion</w:t>
            </w:r>
            <w:r w:rsidR="00C52AC2">
              <w:rPr>
                <w:b/>
                <w:color w:val="FFFFFF" w:themeColor="background1"/>
              </w:rPr>
              <w:t>s</w:t>
            </w:r>
          </w:p>
        </w:tc>
      </w:tr>
      <w:tr w:rsidR="003A7AC0" w:rsidRPr="001B40A2" w:rsidTr="0018313C">
        <w:trPr>
          <w:trHeight w:val="1700"/>
        </w:trPr>
        <w:tc>
          <w:tcPr>
            <w:tcW w:w="9558" w:type="dxa"/>
            <w:shd w:val="clear" w:color="auto" w:fill="auto"/>
            <w:vAlign w:val="center"/>
          </w:tcPr>
          <w:p w:rsidR="003A7AC0" w:rsidRPr="00330C80" w:rsidRDefault="003A7AC0" w:rsidP="0018313C">
            <w:pPr>
              <w:rPr>
                <w:noProof/>
              </w:rPr>
            </w:pPr>
          </w:p>
          <w:p w:rsidR="003A7AC0" w:rsidRDefault="00C52AC2" w:rsidP="0018313C">
            <w:pPr>
              <w:rPr>
                <w:noProof/>
              </w:rPr>
            </w:pPr>
            <w:r>
              <w:rPr>
                <w:noProof/>
              </w:rPr>
              <w:t>In the webinar, the presenters mention that y</w:t>
            </w:r>
            <w:r w:rsidRPr="00C52AC2">
              <w:rPr>
                <w:noProof/>
              </w:rPr>
              <w:t xml:space="preserve">our library shouldn't be your community's "best kept secret."  </w:t>
            </w:r>
            <w:r>
              <w:rPr>
                <w:noProof/>
              </w:rPr>
              <w:t>Give some examples of how</w:t>
            </w:r>
            <w:r w:rsidRPr="00C52AC2">
              <w:rPr>
                <w:noProof/>
              </w:rPr>
              <w:t xml:space="preserve"> your library </w:t>
            </w:r>
            <w:r>
              <w:rPr>
                <w:noProof/>
              </w:rPr>
              <w:t xml:space="preserve">is </w:t>
            </w:r>
            <w:r w:rsidRPr="00C52AC2">
              <w:rPr>
                <w:noProof/>
              </w:rPr>
              <w:t>visible in your community</w:t>
            </w:r>
            <w:r>
              <w:rPr>
                <w:noProof/>
              </w:rPr>
              <w:t xml:space="preserve">.  </w:t>
            </w:r>
          </w:p>
          <w:p w:rsidR="00E26287" w:rsidRDefault="00E26287" w:rsidP="0018313C">
            <w:pPr>
              <w:rPr>
                <w:noProof/>
              </w:rPr>
            </w:pPr>
          </w:p>
          <w:p w:rsidR="00E26287" w:rsidRDefault="00E26287" w:rsidP="0018313C">
            <w:pPr>
              <w:rPr>
                <w:noProof/>
              </w:rPr>
            </w:pPr>
          </w:p>
          <w:p w:rsidR="00E26287" w:rsidRDefault="00E26287" w:rsidP="0018313C">
            <w:pPr>
              <w:rPr>
                <w:noProof/>
              </w:rPr>
            </w:pPr>
          </w:p>
          <w:p w:rsidR="00C52AC2" w:rsidRDefault="00C52AC2" w:rsidP="0018313C">
            <w:pPr>
              <w:rPr>
                <w:noProof/>
              </w:rPr>
            </w:pPr>
          </w:p>
          <w:p w:rsidR="003A7AC0" w:rsidRDefault="00C52AC2" w:rsidP="0018313C">
            <w:pPr>
              <w:rPr>
                <w:noProof/>
              </w:rPr>
            </w:pPr>
            <w:r>
              <w:rPr>
                <w:noProof/>
              </w:rPr>
              <w:t>What are some</w:t>
            </w:r>
            <w:r w:rsidR="0018313C">
              <w:rPr>
                <w:noProof/>
              </w:rPr>
              <w:t xml:space="preserve"> additional</w:t>
            </w:r>
            <w:r>
              <w:rPr>
                <w:noProof/>
              </w:rPr>
              <w:t xml:space="preserve"> ways your library could increase its visibility? </w:t>
            </w:r>
          </w:p>
          <w:p w:rsidR="00E26287" w:rsidRDefault="00E26287" w:rsidP="0018313C">
            <w:pPr>
              <w:rPr>
                <w:noProof/>
              </w:rPr>
            </w:pPr>
          </w:p>
          <w:p w:rsidR="00E26287" w:rsidRDefault="00E26287" w:rsidP="0018313C">
            <w:pPr>
              <w:rPr>
                <w:noProof/>
              </w:rPr>
            </w:pPr>
          </w:p>
          <w:p w:rsidR="003A7AC0" w:rsidRPr="00037075" w:rsidRDefault="003A7AC0" w:rsidP="0018313C">
            <w:pPr>
              <w:rPr>
                <w:noProof/>
              </w:rPr>
            </w:pPr>
          </w:p>
          <w:p w:rsidR="003A7AC0" w:rsidRPr="002A462D" w:rsidRDefault="003A7AC0" w:rsidP="0018313C">
            <w:pPr>
              <w:rPr>
                <w:b/>
                <w:color w:val="FFFFFF" w:themeColor="background1"/>
              </w:rPr>
            </w:pPr>
          </w:p>
        </w:tc>
      </w:tr>
      <w:tr w:rsidR="003A7AC0" w:rsidRPr="001B40A2" w:rsidTr="00C52AC2">
        <w:trPr>
          <w:trHeight w:val="638"/>
        </w:trPr>
        <w:tc>
          <w:tcPr>
            <w:tcW w:w="9558" w:type="dxa"/>
            <w:shd w:val="clear" w:color="auto" w:fill="31849B" w:themeFill="accent5" w:themeFillShade="BF"/>
            <w:vAlign w:val="center"/>
          </w:tcPr>
          <w:p w:rsidR="003A7AC0" w:rsidRPr="001B40A2" w:rsidRDefault="003A7AC0" w:rsidP="0018313C">
            <w:pPr>
              <w:spacing w:after="200"/>
              <w:rPr>
                <w:b/>
                <w:color w:val="FFFFFF" w:themeColor="background1"/>
              </w:rPr>
            </w:pPr>
            <w:r>
              <w:rPr>
                <w:b/>
                <w:color w:val="FFFFFF" w:themeColor="background1"/>
              </w:rPr>
              <w:t>Activity 1</w:t>
            </w:r>
            <w:r w:rsidR="0018313C">
              <w:rPr>
                <w:b/>
                <w:color w:val="FFFFFF" w:themeColor="background1"/>
              </w:rPr>
              <w:t xml:space="preserve"> – Take Inventory</w:t>
            </w:r>
          </w:p>
        </w:tc>
      </w:tr>
      <w:tr w:rsidR="003A7AC0" w:rsidRPr="001B40A2" w:rsidTr="00C52AC2">
        <w:trPr>
          <w:trHeight w:val="1070"/>
        </w:trPr>
        <w:tc>
          <w:tcPr>
            <w:tcW w:w="9558" w:type="dxa"/>
          </w:tcPr>
          <w:p w:rsidR="003A7AC0" w:rsidRDefault="003A7AC0" w:rsidP="0018313C">
            <w:pPr>
              <w:rPr>
                <w:b/>
                <w:noProof/>
              </w:rPr>
            </w:pPr>
          </w:p>
          <w:p w:rsidR="003A7AC0" w:rsidRDefault="00C52AC2" w:rsidP="0018313C">
            <w:pPr>
              <w:rPr>
                <w:noProof/>
              </w:rPr>
            </w:pPr>
            <w:r w:rsidRPr="00C52AC2">
              <w:rPr>
                <w:noProof/>
              </w:rPr>
              <w:t xml:space="preserve">The webinar lists numerous suggestions about marketing and promoting for small and rural libraries, including direct mail, brochures, flyers, and newsletters.   Make an inventory list of what methods your library currently uses </w:t>
            </w:r>
            <w:r w:rsidR="0018313C">
              <w:rPr>
                <w:noProof/>
              </w:rPr>
              <w:t xml:space="preserve">in its marketing strategy </w:t>
            </w:r>
            <w:r w:rsidRPr="00C52AC2">
              <w:rPr>
                <w:noProof/>
              </w:rPr>
              <w:t>to promote its programs and resources.</w:t>
            </w:r>
          </w:p>
          <w:p w:rsidR="00E26287" w:rsidRDefault="00E26287" w:rsidP="0018313C">
            <w:pPr>
              <w:rPr>
                <w:noProof/>
              </w:rPr>
            </w:pPr>
          </w:p>
          <w:p w:rsidR="00E26287" w:rsidRDefault="00E26287" w:rsidP="0018313C">
            <w:pPr>
              <w:rPr>
                <w:noProof/>
              </w:rPr>
            </w:pPr>
          </w:p>
          <w:p w:rsidR="00E26287" w:rsidRDefault="00E26287" w:rsidP="0018313C">
            <w:pPr>
              <w:rPr>
                <w:noProof/>
              </w:rPr>
            </w:pPr>
          </w:p>
          <w:p w:rsidR="00E26287" w:rsidRDefault="00E26287" w:rsidP="0018313C">
            <w:pPr>
              <w:rPr>
                <w:noProof/>
              </w:rPr>
            </w:pPr>
          </w:p>
          <w:p w:rsidR="00E26287" w:rsidRDefault="00E26287" w:rsidP="0018313C">
            <w:pPr>
              <w:rPr>
                <w:noProof/>
              </w:rPr>
            </w:pPr>
          </w:p>
          <w:p w:rsidR="00E26287" w:rsidRDefault="00E26287" w:rsidP="0018313C">
            <w:pPr>
              <w:rPr>
                <w:noProof/>
              </w:rPr>
            </w:pPr>
          </w:p>
          <w:p w:rsidR="0018313C" w:rsidRDefault="0018313C" w:rsidP="0018313C">
            <w:pPr>
              <w:rPr>
                <w:noProof/>
              </w:rPr>
            </w:pPr>
          </w:p>
          <w:p w:rsidR="003A7AC0" w:rsidRPr="00B16A14" w:rsidRDefault="003A7AC0" w:rsidP="0018313C">
            <w:pPr>
              <w:rPr>
                <w:b/>
                <w:noProof/>
              </w:rPr>
            </w:pPr>
          </w:p>
        </w:tc>
      </w:tr>
      <w:tr w:rsidR="003A7AC0" w:rsidRPr="001B40A2" w:rsidTr="00C52AC2">
        <w:trPr>
          <w:trHeight w:val="638"/>
        </w:trPr>
        <w:tc>
          <w:tcPr>
            <w:tcW w:w="9558" w:type="dxa"/>
            <w:shd w:val="clear" w:color="auto" w:fill="31849B" w:themeFill="accent5" w:themeFillShade="BF"/>
            <w:vAlign w:val="center"/>
          </w:tcPr>
          <w:p w:rsidR="003A7AC0" w:rsidRPr="002A462D" w:rsidRDefault="0018313C" w:rsidP="0018313C">
            <w:pPr>
              <w:spacing w:after="200"/>
              <w:rPr>
                <w:b/>
                <w:color w:val="FFFFFF" w:themeColor="background1"/>
              </w:rPr>
            </w:pPr>
            <w:r>
              <w:rPr>
                <w:b/>
                <w:color w:val="FFFFFF" w:themeColor="background1"/>
              </w:rPr>
              <w:lastRenderedPageBreak/>
              <w:t>Discussion Q</w:t>
            </w:r>
            <w:r w:rsidR="003A7AC0">
              <w:rPr>
                <w:b/>
                <w:color w:val="FFFFFF" w:themeColor="background1"/>
              </w:rPr>
              <w:t>uestions</w:t>
            </w:r>
          </w:p>
        </w:tc>
      </w:tr>
      <w:tr w:rsidR="00C52AC2" w:rsidRPr="001B40A2" w:rsidTr="00C52AC2">
        <w:tc>
          <w:tcPr>
            <w:tcW w:w="9558" w:type="dxa"/>
            <w:shd w:val="clear" w:color="auto" w:fill="auto"/>
            <w:vAlign w:val="center"/>
          </w:tcPr>
          <w:p w:rsidR="00C52AC2" w:rsidRDefault="00C52AC2" w:rsidP="0018313C">
            <w:pPr>
              <w:rPr>
                <w:noProof/>
              </w:rPr>
            </w:pPr>
          </w:p>
          <w:p w:rsidR="00C52AC2" w:rsidRDefault="00C52AC2" w:rsidP="0018313C">
            <w:pPr>
              <w:rPr>
                <w:noProof/>
              </w:rPr>
            </w:pPr>
            <w:r>
              <w:rPr>
                <w:noProof/>
              </w:rPr>
              <w:t>When promoting your library, how do you draw attention to its strengths and the services it offers</w:t>
            </w:r>
            <w:r w:rsidR="0018313C">
              <w:rPr>
                <w:noProof/>
              </w:rPr>
              <w:t xml:space="preserve">? In what ways does your </w:t>
            </w:r>
            <w:r>
              <w:rPr>
                <w:noProof/>
              </w:rPr>
              <w:t xml:space="preserve">messaging communicate the experiences that uniquely characterize your library? </w:t>
            </w:r>
          </w:p>
          <w:p w:rsidR="0018313C" w:rsidRDefault="0018313C" w:rsidP="0018313C">
            <w:pPr>
              <w:rPr>
                <w:noProof/>
              </w:rPr>
            </w:pPr>
          </w:p>
          <w:p w:rsidR="00E26287" w:rsidRDefault="00E26287" w:rsidP="0018313C">
            <w:pPr>
              <w:rPr>
                <w:noProof/>
              </w:rPr>
            </w:pPr>
          </w:p>
          <w:p w:rsidR="00E26287" w:rsidRDefault="00E26287" w:rsidP="0018313C">
            <w:pPr>
              <w:rPr>
                <w:noProof/>
              </w:rPr>
            </w:pPr>
          </w:p>
          <w:p w:rsidR="00E26287" w:rsidRDefault="00E26287" w:rsidP="0018313C">
            <w:pPr>
              <w:rPr>
                <w:noProof/>
              </w:rPr>
            </w:pPr>
          </w:p>
          <w:p w:rsidR="0018313C" w:rsidRDefault="0018313C" w:rsidP="0018313C">
            <w:pPr>
              <w:rPr>
                <w:noProof/>
              </w:rPr>
            </w:pPr>
            <w:r>
              <w:rPr>
                <w:noProof/>
              </w:rPr>
              <w:t xml:space="preserve">Make a list of who your library’s “competition” is (other Wi-Fi providers in the area, after-school programs in town, etc.). </w:t>
            </w:r>
          </w:p>
          <w:p w:rsidR="00C52AC2" w:rsidRDefault="00C52AC2" w:rsidP="0018313C">
            <w:pPr>
              <w:rPr>
                <w:noProof/>
              </w:rPr>
            </w:pPr>
          </w:p>
          <w:p w:rsidR="00E26287" w:rsidRDefault="00E26287" w:rsidP="0018313C">
            <w:pPr>
              <w:rPr>
                <w:noProof/>
              </w:rPr>
            </w:pPr>
          </w:p>
          <w:p w:rsidR="00E26287" w:rsidRDefault="00E26287" w:rsidP="0018313C">
            <w:pPr>
              <w:rPr>
                <w:noProof/>
              </w:rPr>
            </w:pPr>
          </w:p>
          <w:p w:rsidR="00E26287" w:rsidRDefault="00E26287" w:rsidP="0018313C">
            <w:pPr>
              <w:rPr>
                <w:noProof/>
              </w:rPr>
            </w:pPr>
          </w:p>
          <w:p w:rsidR="00E26287" w:rsidRDefault="00E26287" w:rsidP="0018313C">
            <w:pPr>
              <w:rPr>
                <w:noProof/>
              </w:rPr>
            </w:pPr>
          </w:p>
          <w:p w:rsidR="00E26287" w:rsidRDefault="00E26287" w:rsidP="0018313C">
            <w:pPr>
              <w:rPr>
                <w:noProof/>
              </w:rPr>
            </w:pPr>
          </w:p>
          <w:p w:rsidR="00C52AC2" w:rsidRPr="002A462D" w:rsidRDefault="00C52AC2" w:rsidP="0018313C">
            <w:pPr>
              <w:rPr>
                <w:b/>
                <w:color w:val="FFFFFF" w:themeColor="background1"/>
              </w:rPr>
            </w:pPr>
          </w:p>
        </w:tc>
      </w:tr>
      <w:tr w:rsidR="00C52AC2" w:rsidRPr="001B40A2" w:rsidTr="00C52AC2">
        <w:trPr>
          <w:trHeight w:val="638"/>
        </w:trPr>
        <w:tc>
          <w:tcPr>
            <w:tcW w:w="9558" w:type="dxa"/>
            <w:shd w:val="clear" w:color="auto" w:fill="31849B" w:themeFill="accent5" w:themeFillShade="BF"/>
            <w:vAlign w:val="center"/>
          </w:tcPr>
          <w:p w:rsidR="00C52AC2" w:rsidRDefault="00C52AC2" w:rsidP="0018313C">
            <w:pPr>
              <w:rPr>
                <w:noProof/>
              </w:rPr>
            </w:pPr>
          </w:p>
          <w:p w:rsidR="00C52AC2" w:rsidRDefault="00C52AC2" w:rsidP="0018313C">
            <w:pPr>
              <w:rPr>
                <w:noProof/>
              </w:rPr>
            </w:pPr>
            <w:r>
              <w:rPr>
                <w:b/>
                <w:color w:val="FFFFFF" w:themeColor="background1"/>
              </w:rPr>
              <w:t>Activity 2</w:t>
            </w:r>
            <w:r w:rsidR="0018313C">
              <w:rPr>
                <w:b/>
                <w:color w:val="FFFFFF" w:themeColor="background1"/>
              </w:rPr>
              <w:t xml:space="preserve"> – Logos and Taglines</w:t>
            </w:r>
          </w:p>
          <w:p w:rsidR="00C52AC2" w:rsidRPr="002A462D" w:rsidRDefault="00C52AC2" w:rsidP="0018313C">
            <w:pPr>
              <w:rPr>
                <w:b/>
                <w:color w:val="FFFFFF" w:themeColor="background1"/>
              </w:rPr>
            </w:pPr>
          </w:p>
        </w:tc>
      </w:tr>
      <w:tr w:rsidR="00C52AC2" w:rsidRPr="001B40A2" w:rsidTr="0018313C">
        <w:trPr>
          <w:trHeight w:val="2978"/>
        </w:trPr>
        <w:tc>
          <w:tcPr>
            <w:tcW w:w="9558" w:type="dxa"/>
            <w:shd w:val="clear" w:color="auto" w:fill="auto"/>
            <w:vAlign w:val="center"/>
          </w:tcPr>
          <w:p w:rsidR="00C52AC2" w:rsidRDefault="00C52AC2" w:rsidP="0018313C">
            <w:pPr>
              <w:rPr>
                <w:noProof/>
              </w:rPr>
            </w:pPr>
          </w:p>
          <w:p w:rsidR="00C52AC2" w:rsidRDefault="00C52AC2" w:rsidP="0018313C">
            <w:pPr>
              <w:rPr>
                <w:noProof/>
              </w:rPr>
            </w:pPr>
            <w:r>
              <w:rPr>
                <w:noProof/>
              </w:rPr>
              <w:t xml:space="preserve">Does your library have a recognizable logo?  Does it have tag lines?  </w:t>
            </w:r>
          </w:p>
          <w:p w:rsidR="00E26287" w:rsidRDefault="00E26287" w:rsidP="0018313C">
            <w:pPr>
              <w:rPr>
                <w:noProof/>
              </w:rPr>
            </w:pPr>
          </w:p>
          <w:p w:rsidR="00C52AC2" w:rsidRDefault="00C52AC2" w:rsidP="0018313C">
            <w:pPr>
              <w:rPr>
                <w:noProof/>
              </w:rPr>
            </w:pPr>
            <w:r>
              <w:rPr>
                <w:noProof/>
              </w:rPr>
              <w:t xml:space="preserve">Practice writing a few tag lines for your library – how does each one tie in with the experiences that characterize your library?  </w:t>
            </w:r>
          </w:p>
          <w:p w:rsidR="00C52AC2" w:rsidRDefault="00C52AC2" w:rsidP="0018313C">
            <w:pPr>
              <w:rPr>
                <w:noProof/>
              </w:rPr>
            </w:pPr>
          </w:p>
          <w:p w:rsidR="00C52AC2" w:rsidRDefault="00C52AC2" w:rsidP="0018313C">
            <w:pPr>
              <w:rPr>
                <w:noProof/>
              </w:rPr>
            </w:pPr>
            <w:r>
              <w:rPr>
                <w:noProof/>
              </w:rPr>
              <w:t>1.</w:t>
            </w:r>
          </w:p>
          <w:p w:rsidR="00C52AC2" w:rsidRDefault="00C52AC2" w:rsidP="0018313C">
            <w:pPr>
              <w:rPr>
                <w:noProof/>
              </w:rPr>
            </w:pPr>
          </w:p>
          <w:p w:rsidR="00C52AC2" w:rsidRDefault="00C52AC2" w:rsidP="0018313C">
            <w:pPr>
              <w:rPr>
                <w:noProof/>
              </w:rPr>
            </w:pPr>
            <w:r>
              <w:rPr>
                <w:noProof/>
              </w:rPr>
              <w:t>2.</w:t>
            </w:r>
          </w:p>
          <w:p w:rsidR="00C52AC2" w:rsidRDefault="00C52AC2" w:rsidP="0018313C">
            <w:pPr>
              <w:rPr>
                <w:noProof/>
              </w:rPr>
            </w:pPr>
          </w:p>
          <w:p w:rsidR="00C52AC2" w:rsidRPr="00C52AC2" w:rsidRDefault="00C52AC2" w:rsidP="0018313C">
            <w:pPr>
              <w:rPr>
                <w:noProof/>
              </w:rPr>
            </w:pPr>
            <w:r>
              <w:rPr>
                <w:noProof/>
              </w:rPr>
              <w:t>3.</w:t>
            </w:r>
            <w:r>
              <w:rPr>
                <w:b/>
                <w:color w:val="FFFFFF" w:themeColor="background1"/>
              </w:rPr>
              <w:t>ions</w:t>
            </w:r>
          </w:p>
          <w:p w:rsidR="00C52AC2" w:rsidRDefault="00C52AC2" w:rsidP="0018313C">
            <w:pPr>
              <w:spacing w:after="200"/>
              <w:jc w:val="both"/>
              <w:rPr>
                <w:b/>
                <w:color w:val="FFFFFF" w:themeColor="background1"/>
              </w:rPr>
            </w:pPr>
          </w:p>
          <w:p w:rsidR="00E26287" w:rsidRPr="002A462D" w:rsidRDefault="00E26287" w:rsidP="0018313C">
            <w:pPr>
              <w:spacing w:after="200"/>
              <w:jc w:val="both"/>
              <w:rPr>
                <w:b/>
                <w:color w:val="FFFFFF" w:themeColor="background1"/>
              </w:rPr>
            </w:pPr>
          </w:p>
        </w:tc>
      </w:tr>
    </w:tbl>
    <w:p w:rsidR="00E26287" w:rsidRDefault="00E26287"/>
    <w:p w:rsidR="00E26287" w:rsidRDefault="00E26287"/>
    <w:p w:rsidR="00E26287" w:rsidRDefault="00E26287"/>
    <w:p w:rsidR="00E26287" w:rsidRDefault="00E26287"/>
    <w:p w:rsidR="00E26287" w:rsidRDefault="00E26287"/>
    <w:p w:rsidR="00E26287" w:rsidRDefault="00E26287"/>
    <w:p w:rsidR="00E26287" w:rsidRDefault="00E26287"/>
    <w:p w:rsidR="00E26287" w:rsidRDefault="00E26287"/>
    <w:tbl>
      <w:tblPr>
        <w:tblStyle w:val="TableGrid"/>
        <w:tblW w:w="9558" w:type="dxa"/>
        <w:tblLayout w:type="fixed"/>
        <w:tblLook w:val="04A0"/>
      </w:tblPr>
      <w:tblGrid>
        <w:gridCol w:w="9558"/>
      </w:tblGrid>
      <w:tr w:rsidR="00C52AC2" w:rsidRPr="001B40A2" w:rsidTr="0018313C">
        <w:trPr>
          <w:trHeight w:val="80"/>
        </w:trPr>
        <w:tc>
          <w:tcPr>
            <w:tcW w:w="9558" w:type="dxa"/>
            <w:shd w:val="clear" w:color="auto" w:fill="31849B" w:themeFill="accent5" w:themeFillShade="BF"/>
            <w:vAlign w:val="center"/>
          </w:tcPr>
          <w:p w:rsidR="00C52AC2" w:rsidRDefault="00C52AC2" w:rsidP="0018313C">
            <w:pPr>
              <w:rPr>
                <w:noProof/>
              </w:rPr>
            </w:pPr>
          </w:p>
          <w:p w:rsidR="00C52AC2" w:rsidRDefault="0018313C" w:rsidP="0018313C">
            <w:pPr>
              <w:rPr>
                <w:noProof/>
              </w:rPr>
            </w:pPr>
            <w:r>
              <w:rPr>
                <w:b/>
                <w:color w:val="FFFFFF" w:themeColor="background1"/>
              </w:rPr>
              <w:t>Discussion Q</w:t>
            </w:r>
            <w:r w:rsidR="00C52AC2">
              <w:rPr>
                <w:b/>
                <w:color w:val="FFFFFF" w:themeColor="background1"/>
              </w:rPr>
              <w:t>uestions</w:t>
            </w:r>
          </w:p>
          <w:p w:rsidR="00C52AC2" w:rsidRPr="002A462D" w:rsidRDefault="00C52AC2" w:rsidP="0018313C">
            <w:pPr>
              <w:rPr>
                <w:b/>
                <w:color w:val="FFFFFF" w:themeColor="background1"/>
              </w:rPr>
            </w:pPr>
          </w:p>
        </w:tc>
      </w:tr>
      <w:tr w:rsidR="00C52AC2" w:rsidRPr="001B40A2" w:rsidTr="00E26287">
        <w:trPr>
          <w:trHeight w:val="1412"/>
        </w:trPr>
        <w:tc>
          <w:tcPr>
            <w:tcW w:w="9558" w:type="dxa"/>
            <w:tcBorders>
              <w:bottom w:val="single" w:sz="4" w:space="0" w:color="auto"/>
            </w:tcBorders>
          </w:tcPr>
          <w:p w:rsidR="00C52AC2" w:rsidRDefault="0018313C" w:rsidP="00E26287">
            <w:pPr>
              <w:rPr>
                <w:noProof/>
              </w:rPr>
            </w:pPr>
            <w:r>
              <w:rPr>
                <w:noProof/>
              </w:rPr>
              <w:t>One of the points brought up in the webinar was around the issue of staff involvement with marketing efforts.  Do you encounter any</w:t>
            </w:r>
            <w:r w:rsidRPr="0018313C">
              <w:rPr>
                <w:noProof/>
              </w:rPr>
              <w:t xml:space="preserve"> resistance </w:t>
            </w:r>
            <w:r>
              <w:rPr>
                <w:noProof/>
              </w:rPr>
              <w:t>with</w:t>
            </w:r>
            <w:r w:rsidRPr="0018313C">
              <w:rPr>
                <w:noProof/>
              </w:rPr>
              <w:t xml:space="preserve"> being involved in marketing efforts at your library?</w:t>
            </w:r>
          </w:p>
          <w:p w:rsidR="00E26287" w:rsidRDefault="00E26287" w:rsidP="00E26287">
            <w:pPr>
              <w:rPr>
                <w:noProof/>
              </w:rPr>
            </w:pPr>
          </w:p>
          <w:p w:rsidR="00E26287" w:rsidRDefault="00E26287" w:rsidP="00E26287">
            <w:pPr>
              <w:rPr>
                <w:noProof/>
              </w:rPr>
            </w:pPr>
          </w:p>
          <w:p w:rsidR="00E26287" w:rsidRDefault="00E26287" w:rsidP="00E26287">
            <w:pPr>
              <w:rPr>
                <w:noProof/>
              </w:rPr>
            </w:pPr>
          </w:p>
          <w:p w:rsidR="00E26287" w:rsidRDefault="00E26287" w:rsidP="00E26287">
            <w:pPr>
              <w:rPr>
                <w:noProof/>
              </w:rPr>
            </w:pPr>
          </w:p>
          <w:p w:rsidR="00E26287" w:rsidRPr="002A462D" w:rsidRDefault="00E26287" w:rsidP="00E26287">
            <w:pPr>
              <w:rPr>
                <w:b/>
                <w:color w:val="FFFFFF" w:themeColor="background1"/>
              </w:rPr>
            </w:pPr>
          </w:p>
        </w:tc>
      </w:tr>
      <w:tr w:rsidR="00C52AC2" w:rsidTr="00C52AC2">
        <w:trPr>
          <w:trHeight w:val="504"/>
        </w:trPr>
        <w:tc>
          <w:tcPr>
            <w:tcW w:w="9558" w:type="dxa"/>
            <w:shd w:val="clear" w:color="auto" w:fill="31849B" w:themeFill="accent5" w:themeFillShade="BF"/>
            <w:vAlign w:val="center"/>
          </w:tcPr>
          <w:p w:rsidR="00C52AC2" w:rsidRPr="00BD7B5B" w:rsidRDefault="00C52AC2" w:rsidP="0018313C">
            <w:pPr>
              <w:rPr>
                <w:b/>
                <w:color w:val="FFFFFF" w:themeColor="background1"/>
              </w:rPr>
            </w:pPr>
            <w:r>
              <w:rPr>
                <w:b/>
                <w:color w:val="FFFFFF" w:themeColor="background1"/>
              </w:rPr>
              <w:t>Activity 3</w:t>
            </w:r>
            <w:r w:rsidR="0018313C">
              <w:rPr>
                <w:b/>
                <w:color w:val="FFFFFF" w:themeColor="background1"/>
              </w:rPr>
              <w:t xml:space="preserve"> – Dealing with Possible Resistance and Inspiring Staff</w:t>
            </w:r>
          </w:p>
        </w:tc>
      </w:tr>
      <w:tr w:rsidR="00C52AC2" w:rsidTr="00E26287">
        <w:trPr>
          <w:trHeight w:val="2177"/>
        </w:trPr>
        <w:tc>
          <w:tcPr>
            <w:tcW w:w="9558" w:type="dxa"/>
          </w:tcPr>
          <w:p w:rsidR="0018313C" w:rsidRDefault="0018313C" w:rsidP="00E26287">
            <w:pPr>
              <w:spacing w:after="200"/>
              <w:rPr>
                <w:noProof/>
              </w:rPr>
            </w:pPr>
            <w:r w:rsidRPr="0018313C">
              <w:rPr>
                <w:noProof/>
              </w:rPr>
              <w:t>The webinar offered several suggestion</w:t>
            </w:r>
            <w:r>
              <w:rPr>
                <w:noProof/>
              </w:rPr>
              <w:t xml:space="preserve">s for how to handle possible resistance when dealing with other staff members.  </w:t>
            </w:r>
            <w:r w:rsidRPr="0018313C">
              <w:rPr>
                <w:noProof/>
              </w:rPr>
              <w:t xml:space="preserve">Which of the best practices covered in the webinar might be useful tools </w:t>
            </w:r>
            <w:r>
              <w:rPr>
                <w:noProof/>
              </w:rPr>
              <w:t>for demonstrating</w:t>
            </w:r>
            <w:r w:rsidRPr="0018313C">
              <w:rPr>
                <w:noProof/>
              </w:rPr>
              <w:t xml:space="preserve"> to your staff how other libraries are doing this work? </w:t>
            </w:r>
          </w:p>
          <w:p w:rsidR="00E26287" w:rsidRDefault="00E26287" w:rsidP="00E26287">
            <w:pPr>
              <w:spacing w:after="200"/>
              <w:rPr>
                <w:noProof/>
              </w:rPr>
            </w:pPr>
          </w:p>
          <w:p w:rsidR="00E26287" w:rsidRDefault="00E26287" w:rsidP="00E26287">
            <w:pPr>
              <w:spacing w:after="200"/>
              <w:rPr>
                <w:noProof/>
              </w:rPr>
            </w:pPr>
          </w:p>
          <w:p w:rsidR="00C52AC2" w:rsidRDefault="0018313C" w:rsidP="00E26287">
            <w:pPr>
              <w:rPr>
                <w:noProof/>
              </w:rPr>
            </w:pPr>
            <w:r w:rsidRPr="0018313C">
              <w:rPr>
                <w:noProof/>
              </w:rPr>
              <w:t>How might y</w:t>
            </w:r>
            <w:r>
              <w:rPr>
                <w:noProof/>
              </w:rPr>
              <w:t>ou share some of these examples as inspiration?</w:t>
            </w:r>
          </w:p>
          <w:p w:rsidR="00E26287" w:rsidRDefault="00E26287" w:rsidP="00E26287">
            <w:pPr>
              <w:rPr>
                <w:noProof/>
              </w:rPr>
            </w:pPr>
          </w:p>
          <w:p w:rsidR="00E26287" w:rsidRDefault="00E26287" w:rsidP="00E26287">
            <w:pPr>
              <w:rPr>
                <w:noProof/>
              </w:rPr>
            </w:pPr>
          </w:p>
          <w:p w:rsidR="00E26287" w:rsidRDefault="00E26287" w:rsidP="00E26287">
            <w:pPr>
              <w:rPr>
                <w:noProof/>
              </w:rPr>
            </w:pPr>
          </w:p>
          <w:p w:rsidR="00E26287" w:rsidRDefault="00E26287" w:rsidP="00E26287"/>
        </w:tc>
      </w:tr>
    </w:tbl>
    <w:p w:rsidR="003A7AC0" w:rsidRDefault="003A7AC0" w:rsidP="0018313C">
      <w:pPr>
        <w:spacing w:line="240" w:lineRule="auto"/>
      </w:pPr>
    </w:p>
    <w:tbl>
      <w:tblPr>
        <w:tblStyle w:val="TableGrid"/>
        <w:tblW w:w="0" w:type="auto"/>
        <w:tblLayout w:type="fixed"/>
        <w:tblLook w:val="04A0"/>
      </w:tblPr>
      <w:tblGrid>
        <w:gridCol w:w="9558"/>
      </w:tblGrid>
      <w:tr w:rsidR="003A7AC0" w:rsidRPr="001B40A2" w:rsidTr="008C1414">
        <w:trPr>
          <w:trHeight w:val="638"/>
        </w:trPr>
        <w:tc>
          <w:tcPr>
            <w:tcW w:w="9558" w:type="dxa"/>
            <w:shd w:val="clear" w:color="auto" w:fill="31849B" w:themeFill="accent5" w:themeFillShade="BF"/>
            <w:vAlign w:val="center"/>
          </w:tcPr>
          <w:p w:rsidR="003A7AC0" w:rsidRPr="001B40A2" w:rsidRDefault="003A7AC0" w:rsidP="0018313C">
            <w:pPr>
              <w:spacing w:after="200"/>
              <w:rPr>
                <w:b/>
                <w:color w:val="FFFFFF" w:themeColor="background1"/>
              </w:rPr>
            </w:pPr>
            <w:r>
              <w:rPr>
                <w:b/>
                <w:color w:val="FFFFFF" w:themeColor="background1"/>
              </w:rPr>
              <w:t>NOTES</w:t>
            </w:r>
          </w:p>
        </w:tc>
      </w:tr>
      <w:tr w:rsidR="003A7AC0" w:rsidRPr="00317761" w:rsidTr="008C1414">
        <w:trPr>
          <w:trHeight w:hRule="exact" w:val="576"/>
        </w:trPr>
        <w:tc>
          <w:tcPr>
            <w:tcW w:w="9558" w:type="dxa"/>
          </w:tcPr>
          <w:p w:rsidR="003A7AC0" w:rsidRPr="00317761" w:rsidRDefault="003A7AC0" w:rsidP="0018313C">
            <w:pPr>
              <w:pStyle w:val="Pa3"/>
              <w:spacing w:before="240" w:after="180" w:line="240" w:lineRule="auto"/>
              <w:rPr>
                <w:rFonts w:asciiTheme="minorHAnsi" w:hAnsiTheme="minorHAnsi" w:cstheme="minorHAnsi"/>
                <w:b/>
                <w:color w:val="221E1F"/>
                <w:sz w:val="22"/>
                <w:szCs w:val="22"/>
              </w:rPr>
            </w:pPr>
          </w:p>
        </w:tc>
      </w:tr>
      <w:tr w:rsidR="003A7AC0" w:rsidRPr="00317761" w:rsidTr="008C1414">
        <w:trPr>
          <w:trHeight w:hRule="exact" w:val="576"/>
        </w:trPr>
        <w:tc>
          <w:tcPr>
            <w:tcW w:w="9558" w:type="dxa"/>
          </w:tcPr>
          <w:p w:rsidR="003A7AC0" w:rsidRPr="00317761" w:rsidRDefault="003A7AC0" w:rsidP="0018313C">
            <w:pPr>
              <w:pStyle w:val="Default"/>
              <w:rPr>
                <w:rFonts w:asciiTheme="minorHAnsi" w:hAnsiTheme="minorHAnsi" w:cstheme="minorHAnsi"/>
              </w:rPr>
            </w:pPr>
          </w:p>
        </w:tc>
      </w:tr>
      <w:tr w:rsidR="003A7AC0" w:rsidRPr="00317761" w:rsidTr="008C1414">
        <w:trPr>
          <w:trHeight w:hRule="exact" w:val="576"/>
        </w:trPr>
        <w:tc>
          <w:tcPr>
            <w:tcW w:w="9558" w:type="dxa"/>
          </w:tcPr>
          <w:p w:rsidR="003A7AC0" w:rsidRPr="00317761" w:rsidRDefault="003A7AC0" w:rsidP="0018313C">
            <w:pPr>
              <w:pStyle w:val="Pa3"/>
              <w:spacing w:before="240" w:after="180" w:line="240" w:lineRule="auto"/>
              <w:rPr>
                <w:rFonts w:asciiTheme="minorHAnsi" w:hAnsiTheme="minorHAnsi" w:cstheme="minorHAnsi"/>
                <w:b/>
                <w:color w:val="221E1F"/>
                <w:sz w:val="22"/>
                <w:szCs w:val="22"/>
              </w:rPr>
            </w:pPr>
          </w:p>
        </w:tc>
      </w:tr>
      <w:tr w:rsidR="003A7AC0" w:rsidRPr="00317761" w:rsidTr="008C1414">
        <w:trPr>
          <w:trHeight w:hRule="exact" w:val="576"/>
        </w:trPr>
        <w:tc>
          <w:tcPr>
            <w:tcW w:w="9558" w:type="dxa"/>
          </w:tcPr>
          <w:p w:rsidR="003A7AC0" w:rsidRPr="00317761" w:rsidRDefault="003A7AC0" w:rsidP="0018313C">
            <w:pPr>
              <w:pStyle w:val="Pa3"/>
              <w:spacing w:before="240" w:after="180" w:line="240" w:lineRule="auto"/>
              <w:rPr>
                <w:rFonts w:asciiTheme="minorHAnsi" w:hAnsiTheme="minorHAnsi" w:cstheme="minorHAnsi"/>
                <w:b/>
                <w:color w:val="221E1F"/>
                <w:sz w:val="22"/>
                <w:szCs w:val="22"/>
              </w:rPr>
            </w:pPr>
          </w:p>
        </w:tc>
      </w:tr>
      <w:tr w:rsidR="003A7AC0" w:rsidRPr="00317761" w:rsidTr="008C1414">
        <w:trPr>
          <w:trHeight w:hRule="exact" w:val="576"/>
        </w:trPr>
        <w:tc>
          <w:tcPr>
            <w:tcW w:w="9558" w:type="dxa"/>
          </w:tcPr>
          <w:p w:rsidR="003A7AC0" w:rsidRPr="00317761" w:rsidRDefault="003A7AC0" w:rsidP="0018313C">
            <w:pPr>
              <w:pStyle w:val="Pa3"/>
              <w:spacing w:before="240" w:after="180" w:line="240" w:lineRule="auto"/>
              <w:rPr>
                <w:rFonts w:asciiTheme="minorHAnsi" w:hAnsiTheme="minorHAnsi" w:cstheme="minorHAnsi"/>
                <w:b/>
                <w:color w:val="221E1F"/>
                <w:sz w:val="22"/>
                <w:szCs w:val="22"/>
              </w:rPr>
            </w:pPr>
          </w:p>
        </w:tc>
      </w:tr>
    </w:tbl>
    <w:p w:rsidR="00C746C1" w:rsidRDefault="00C746C1" w:rsidP="0018313C">
      <w:pPr>
        <w:spacing w:line="240" w:lineRule="auto"/>
      </w:pPr>
    </w:p>
    <w:sectPr w:rsidR="00C746C1" w:rsidSect="0092102C">
      <w:pgSz w:w="12240" w:h="15840"/>
      <w:pgMar w:top="1080"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746C1"/>
    <w:rsid w:val="0018313C"/>
    <w:rsid w:val="003A7AC0"/>
    <w:rsid w:val="006C7750"/>
    <w:rsid w:val="00C52AC2"/>
    <w:rsid w:val="00C746C1"/>
    <w:rsid w:val="00E26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A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3A7AC0"/>
    <w:pPr>
      <w:autoSpaceDE w:val="0"/>
      <w:autoSpaceDN w:val="0"/>
      <w:adjustRightInd w:val="0"/>
      <w:spacing w:after="0" w:line="221" w:lineRule="atLeast"/>
    </w:pPr>
    <w:rPr>
      <w:rFonts w:ascii="Arial" w:hAnsi="Arial" w:cs="Arial"/>
      <w:sz w:val="24"/>
      <w:szCs w:val="24"/>
    </w:rPr>
  </w:style>
  <w:style w:type="paragraph" w:customStyle="1" w:styleId="Default">
    <w:name w:val="Default"/>
    <w:rsid w:val="003A7AC0"/>
    <w:pPr>
      <w:autoSpaceDE w:val="0"/>
      <w:autoSpaceDN w:val="0"/>
      <w:adjustRightInd w:val="0"/>
      <w:spacing w:after="0" w:line="240" w:lineRule="auto"/>
    </w:pPr>
    <w:rPr>
      <w:rFonts w:ascii="Arial" w:hAnsi="Arial" w:cs="Arial"/>
      <w:color w:val="000000"/>
      <w:sz w:val="24"/>
      <w:szCs w:val="24"/>
    </w:rPr>
  </w:style>
  <w:style w:type="character" w:customStyle="1" w:styleId="text-pageintro">
    <w:name w:val="text-pageintro"/>
    <w:basedOn w:val="DefaultParagraphFont"/>
    <w:rsid w:val="003A7A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EF67-C143-424A-856E-61D79B74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380</Words>
  <Characters>2169</Characters>
  <Application>Microsoft Office Word</Application>
  <DocSecurity>0</DocSecurity>
  <Lines>18</Lines>
  <Paragraphs>5</Paragraphs>
  <ScaleCrop>false</ScaleCrop>
  <Company>OCLC</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Harmon</dc:creator>
  <cp:keywords/>
  <dc:description/>
  <cp:lastModifiedBy>gutscheb</cp:lastModifiedBy>
  <cp:revision>5</cp:revision>
  <dcterms:created xsi:type="dcterms:W3CDTF">2013-04-23T21:40:00Z</dcterms:created>
  <dcterms:modified xsi:type="dcterms:W3CDTF">2013-04-24T00:17:00Z</dcterms:modified>
</cp:coreProperties>
</file>